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A4B5"/>
          <w:spacing w:val="40"/>
          <w:sz w:val="18"/>
          <w:szCs w:val="18"/>
        </w:rPr>
        <w:t xml:space="preserve">PROFESSIONAL DEVELOPMENT REQUEST</w:t>
      </w:r>
    </w:p>
    <w:p>
      <w:pPr>
        <w:pBdr>
          <w:bottom w:val="single" w:color="F2913D" w:sz="6" w:space="8"/>
        </w:pBdr>
        <w:spacing w:after="120"/>
      </w:pPr>
      <w:r>
        <w:rPr>
          <w:rFonts w:ascii="Georgia" w:cs="Georgia" w:eastAsia="Georgia" w:hAnsi="Georgia"/>
          <w:sz w:val="28"/>
          <w:szCs w:val="28"/>
        </w:rPr>
        <w:t xml:space="preserve">Empath Leader™ — Emotional Intelligence Leadership Training</w:t>
      </w:r>
    </w:p>
    <w:p>
      <w:pPr>
        <w:spacing w:after="280" w:line="268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Fill in the highlighted parts, adjust anything you like, and send it as an email or a letter.</w:t>
      </w:r>
    </w:p>
    <w:p>
      <w:pPr>
        <w:spacing w:after="200" w:line="268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[Manager’s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50" w:line="268"/>
      </w:pPr>
      <w:r>
        <w:rPr>
          <w:rFonts w:ascii="Calibri" w:cs="Calibri" w:eastAsia="Calibri" w:hAnsi="Calibri"/>
          <w:sz w:val="22"/>
          <w:szCs w:val="22"/>
        </w:rPr>
        <w:t xml:space="preserve">I’d like to request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’s support for a professional development program in emotional intelligence leadership: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Empath Leader™</w:t>
      </w:r>
      <w:r>
        <w:rPr>
          <w:rFonts w:ascii="Calibri" w:cs="Calibri" w:eastAsia="Calibri" w:hAnsi="Calibri"/>
          <w:sz w:val="22"/>
          <w:szCs w:val="22"/>
        </w:rPr>
        <w:t xml:space="preserve">, a self-paced training created by Claudia Cauterucci. Claudia is a guide and educator with more than 25 years of trauma-informed clinical practice, creator of the Dynamic R/Evolution Curriculum™, and author of three books, including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The Empath Leader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0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the training covers</w:t>
      </w:r>
    </w:p>
    <w:p>
      <w:pPr>
        <w:spacing w:after="100" w:line="268"/>
      </w:pPr>
      <w:r>
        <w:rPr>
          <w:rFonts w:ascii="Calibri" w:cs="Calibri" w:eastAsia="Calibri" w:hAnsi="Calibri"/>
          <w:sz w:val="22"/>
          <w:szCs w:val="22"/>
        </w:rPr>
        <w:t xml:space="preserve">Twelve modules, each with guided audio, reflection prompts, and practical tools, organized in three phases: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Self-awareness: </w:t>
      </w:r>
      <w:r>
        <w:rPr>
          <w:rFonts w:ascii="Calibri" w:cs="Calibri" w:eastAsia="Calibri" w:hAnsi="Calibri"/>
          <w:sz w:val="22"/>
          <w:szCs w:val="22"/>
        </w:rPr>
        <w:t xml:space="preserve">understanding how I respond under pressure and leading from choice.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Boundaries and discernment: </w:t>
      </w:r>
      <w:r>
        <w:rPr>
          <w:rFonts w:ascii="Calibri" w:cs="Calibri" w:eastAsia="Calibri" w:hAnsi="Calibri"/>
          <w:sz w:val="22"/>
          <w:szCs w:val="22"/>
        </w:rPr>
        <w:t xml:space="preserve">clear communication, healthy limits, and sound judgment in complex dynamics.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Conscious leadership: </w:t>
      </w:r>
      <w:r>
        <w:rPr>
          <w:rFonts w:ascii="Calibri" w:cs="Calibri" w:eastAsia="Calibri" w:hAnsi="Calibri"/>
          <w:sz w:val="22"/>
          <w:szCs w:val="22"/>
        </w:rPr>
        <w:t xml:space="preserve">communication craft, purpose, and steady leadership through change.</w:t>
      </w:r>
    </w:p>
    <w:p>
      <w:pPr>
        <w:spacing w:after="220" w:line="268"/>
      </w:pPr>
      <w:r>
        <w:rPr>
          <w:rFonts w:ascii="Calibri" w:cs="Calibri" w:eastAsia="Calibri" w:hAnsi="Calibri"/>
          <w:sz w:val="22"/>
          <w:szCs w:val="22"/>
        </w:rPr>
        <w:t xml:space="preserve">It is fully self-paced, so I can complete it around my current responsibilities.</w:t>
      </w:r>
    </w:p>
    <w:p>
      <w:pPr>
        <w:spacing w:after="10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Why it matters for our team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</w:rPr>
        <w:t xml:space="preserve">Employees with highly empathic senior leaders reported far higher engagement (76% vs. 32%) and innovation (61% vs. 13%). (Catalyst, 2021)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</w:rPr>
        <w:t xml:space="preserve">Managers account for at least 70% of the variance in employee engagement. (Gallup, State of the American Manager)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</w:rPr>
        <w:t xml:space="preserve">57% of leaders named empathy as the skill they most need to develop. (DDI leadership research, 2021)</w:t>
      </w:r>
    </w:p>
    <w:p>
      <w:pPr>
        <w:spacing w:after="10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How I’ll bring it back to the team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[Example: share key takeaways and tools with my team at a monthly meeting.]</w:t>
      </w:r>
    </w:p>
    <w:p>
      <w:pPr>
        <w:pStyle w:val="ListParagraph"/>
        <w:numPr>
          <w:ilvl w:val="0"/>
          <w:numId w:val="2"/>
        </w:numPr>
        <w:spacing w:after="70" w:line="268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[Example: apply the communication and boundaries practices in my one-on-ones and projects.]</w:t>
      </w:r>
    </w:p>
    <w:p>
      <w:pPr>
        <w:spacing w:after="150" w:line="26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Investment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 xml:space="preserve">: $397, one-time. Access begins immediately, and a receipt is emailed at checkout for reimbursement or direct payment.</w:t>
      </w:r>
    </w:p>
    <w:p>
      <w:pPr>
        <w:spacing w:after="260" w:line="268"/>
      </w:pPr>
      <w:r>
        <w:rPr>
          <w:rFonts w:ascii="Calibri" w:cs="Calibri" w:eastAsia="Calibri" w:hAnsi="Calibri"/>
          <w:sz w:val="22"/>
          <w:szCs w:val="22"/>
        </w:rPr>
        <w:t xml:space="preserve">Program details: </w:t>
      </w:r>
      <w:hyperlink w:history="1" r:id="rIdfmalyk0zudrgkjws6adfn">
        <w:r>
          <w:rPr>
            <w:rFonts w:ascii="Calibri" w:cs="Calibri" w:eastAsia="Calibri" w:hAnsi="Calibri"/>
            <w:color w:val="00A4B5"/>
            <w:sz w:val="22"/>
            <w:szCs w:val="22"/>
            <w:u w:val="single"/>
          </w:rPr>
          <w:t xml:space="preserve">claudiacauterucci.com/empath-leader-training.html</w:t>
        </w:r>
      </w:hyperlink>
    </w:p>
    <w:p>
      <w:pPr>
        <w:spacing w:after="260" w:line="268"/>
      </w:pPr>
      <w:r>
        <w:rPr>
          <w:rFonts w:ascii="Calibri" w:cs="Calibri" w:eastAsia="Calibri" w:hAnsi="Calibri"/>
          <w:sz w:val="22"/>
          <w:szCs w:val="22"/>
        </w:rPr>
        <w:t xml:space="preserve">Thank you for considering this. I’m glad to talk it through whenever works for you.</w:t>
      </w:r>
    </w:p>
    <w:p>
      <w:pPr>
        <w:spacing w:after="80" w:line="268"/>
      </w:pPr>
      <w:r>
        <w:rPr>
          <w:rFonts w:ascii="Calibri" w:cs="Calibri" w:eastAsia="Calibri" w:hAnsi="Calibri"/>
          <w:sz w:val="22"/>
          <w:szCs w:val="22"/>
        </w:rPr>
        <w:t xml:space="preserve">Warmly,</w:t>
      </w:r>
    </w:p>
    <w:p>
      <w:pPr>
        <w:spacing w:after="40" w:line="268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</w:p>
    <w:p>
      <w:pPr>
        <w:spacing w:after="400" w:line="268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title]</w:t>
      </w:r>
    </w:p>
    <w:p>
      <w:pPr>
        <w:pBdr>
          <w:top w:val="single" w:color="DDDDDD" w:sz="4" w:space="8"/>
        </w:pBdr>
      </w:pPr>
      <w:r>
        <w:rPr>
          <w:rFonts w:ascii="Calibri" w:cs="Calibri" w:eastAsia="Calibri" w:hAnsi="Calibri"/>
          <w:color w:val="888888"/>
          <w:sz w:val="17"/>
          <w:szCs w:val="17"/>
        </w:rPr>
        <w:t xml:space="preserve">Questions about the program? Write to claudia@claudiacauterucci.com.</w:t>
      </w:r>
    </w:p>
    <w:sectPr>
      <w:pgSz w:w="12240" w:h="15840" w:orient="portrait"/>
      <w:pgMar w:top="1000" w:right="1300" w:bottom="9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fmalyk0zudrgkjws6adfn" Type="http://schemas.openxmlformats.org/officeDocument/2006/relationships/hyperlink" Target="https://claudiacauterucci.com/empath-leader-training.html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2026-10-29T01:50:39.159Z</dcterms:created>
  <dcterms:modified xsi:type="dcterms:W3CDTF">2026-10-29T01:50:39.163Z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